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069C2" w14:textId="7F31512B" w:rsidR="00084D69" w:rsidRPr="00666E3C" w:rsidRDefault="00CD52AA" w:rsidP="00006BAB">
      <w:pPr>
        <w:shd w:val="clear" w:color="auto" w:fill="FFFFFF"/>
        <w:spacing w:before="75" w:after="150" w:line="240" w:lineRule="auto"/>
        <w:outlineLvl w:val="2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>
        <w:rPr>
          <w:noProof/>
        </w:rPr>
        <w:drawing>
          <wp:inline distT="0" distB="0" distL="0" distR="0" wp14:anchorId="30247AD9" wp14:editId="784E5B2A">
            <wp:extent cx="5731510" cy="549597"/>
            <wp:effectExtent l="0" t="0" r="0" b="317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5E94E" w14:textId="77777777" w:rsidR="00084D69" w:rsidRPr="00666E3C" w:rsidRDefault="00084D69" w:rsidP="00666E3C">
      <w:pPr>
        <w:shd w:val="clear" w:color="auto" w:fill="FFFFFF"/>
        <w:spacing w:before="75" w:after="150" w:line="240" w:lineRule="auto"/>
        <w:jc w:val="center"/>
        <w:outlineLvl w:val="2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14:paraId="7B042728" w14:textId="5A123DEC" w:rsidR="00006BAB" w:rsidRPr="00E2076E" w:rsidRDefault="00006BAB" w:rsidP="00666E3C">
      <w:pPr>
        <w:pStyle w:val="Title"/>
        <w:rPr>
          <w:rFonts w:asciiTheme="majorBidi" w:hAnsiTheme="majorBidi"/>
          <w:sz w:val="32"/>
          <w:szCs w:val="32"/>
          <w:u w:val="single"/>
        </w:rPr>
      </w:pPr>
      <w:r w:rsidRPr="00E2076E">
        <w:rPr>
          <w:rFonts w:asciiTheme="majorBidi" w:hAnsiTheme="majorBidi"/>
          <w:sz w:val="32"/>
          <w:szCs w:val="32"/>
          <w:u w:val="single"/>
        </w:rPr>
        <w:t xml:space="preserve">Webinar </w:t>
      </w:r>
      <w:r w:rsidR="00666E3C" w:rsidRPr="00E2076E">
        <w:rPr>
          <w:rFonts w:asciiTheme="majorBidi" w:hAnsiTheme="majorBidi"/>
          <w:sz w:val="32"/>
          <w:szCs w:val="32"/>
          <w:u w:val="single"/>
        </w:rPr>
        <w:t>on Live Census Monitoring Dashboard to mitigate operational pitfall and improving data quality</w:t>
      </w:r>
    </w:p>
    <w:p w14:paraId="370EEE43" w14:textId="77777777" w:rsidR="00AC0BF4" w:rsidRDefault="00AC0BF4" w:rsidP="00E3202A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40521F91" w14:textId="77777777" w:rsidR="00AC0BF4" w:rsidRDefault="00AC0BF4" w:rsidP="00AC0BF4">
      <w:pPr>
        <w:shd w:val="clear" w:color="auto" w:fill="FFFFFF"/>
        <w:spacing w:after="150" w:line="240" w:lineRule="auto"/>
        <w:jc w:val="left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695F27DC" w14:textId="76EB6A18" w:rsidR="00006BAB" w:rsidRPr="00666E3C" w:rsidRDefault="00006BAB" w:rsidP="00AC0BF4">
      <w:pPr>
        <w:shd w:val="clear" w:color="auto" w:fill="FFFFFF"/>
        <w:spacing w:after="150" w:line="240" w:lineRule="auto"/>
        <w:jc w:val="left"/>
        <w:rPr>
          <w:rFonts w:asciiTheme="majorBidi" w:eastAsia="Times New Roman" w:hAnsiTheme="majorBidi" w:cstheme="majorBidi"/>
          <w:color w:val="303030"/>
          <w:sz w:val="24"/>
          <w:szCs w:val="24"/>
        </w:rPr>
      </w:pPr>
      <w:r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Date: Thursday, </w:t>
      </w:r>
      <w:r w:rsidR="00666E3C"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>April</w:t>
      </w:r>
      <w:r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 </w:t>
      </w:r>
      <w:r w:rsidR="00E3202A">
        <w:rPr>
          <w:rFonts w:asciiTheme="majorBidi" w:eastAsia="Times New Roman" w:hAnsiTheme="majorBidi" w:cstheme="majorBidi"/>
          <w:color w:val="303030"/>
          <w:sz w:val="24"/>
          <w:szCs w:val="24"/>
        </w:rPr>
        <w:t>8</w:t>
      </w:r>
      <w:r w:rsidR="00CD52AA">
        <w:rPr>
          <w:rFonts w:asciiTheme="majorBidi" w:eastAsia="Times New Roman" w:hAnsiTheme="majorBidi" w:cstheme="majorBidi"/>
          <w:color w:val="303030"/>
          <w:sz w:val="24"/>
          <w:szCs w:val="24"/>
        </w:rPr>
        <w:t>,</w:t>
      </w:r>
      <w:r w:rsidR="0079377A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 </w:t>
      </w:r>
      <w:r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>2021</w:t>
      </w:r>
    </w:p>
    <w:p w14:paraId="0289065B" w14:textId="74CD8519" w:rsidR="00006BAB" w:rsidRPr="00666E3C" w:rsidRDefault="00006BAB" w:rsidP="00AC0BF4">
      <w:pPr>
        <w:shd w:val="clear" w:color="auto" w:fill="FFFFFF"/>
        <w:spacing w:after="150" w:line="240" w:lineRule="auto"/>
        <w:jc w:val="left"/>
        <w:rPr>
          <w:rFonts w:asciiTheme="majorBidi" w:eastAsia="Times New Roman" w:hAnsiTheme="majorBidi" w:cstheme="majorBidi"/>
          <w:color w:val="303030"/>
          <w:sz w:val="24"/>
          <w:szCs w:val="24"/>
        </w:rPr>
      </w:pPr>
      <w:r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>Time:</w:t>
      </w:r>
      <w:r w:rsidR="00CD52AA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 </w:t>
      </w:r>
      <w:r w:rsidR="00666E3C"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>3</w:t>
      </w:r>
      <w:r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>:00</w:t>
      </w:r>
      <w:r w:rsidR="00666E3C"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 PM</w:t>
      </w:r>
      <w:r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 to </w:t>
      </w:r>
      <w:r w:rsidR="00666E3C"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>5</w:t>
      </w:r>
      <w:r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>:</w:t>
      </w:r>
      <w:r w:rsidR="00666E3C"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>00</w:t>
      </w:r>
      <w:r w:rsidR="00CD52AA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 </w:t>
      </w:r>
      <w:r w:rsidR="00666E3C"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>PM</w:t>
      </w:r>
      <w:r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 (EAT)</w:t>
      </w:r>
    </w:p>
    <w:p w14:paraId="7DB0EAFC" w14:textId="77777777" w:rsidR="00006BAB" w:rsidRPr="00AC0BF4" w:rsidRDefault="00AB3F20" w:rsidP="00666E3C">
      <w:pPr>
        <w:pStyle w:val="Heading1"/>
        <w:rPr>
          <w:u w:val="single"/>
        </w:rPr>
      </w:pPr>
      <w:r w:rsidRPr="00AC0BF4">
        <w:rPr>
          <w:u w:val="single"/>
        </w:rPr>
        <w:t xml:space="preserve">Context </w:t>
      </w:r>
    </w:p>
    <w:p w14:paraId="0733B45F" w14:textId="77777777" w:rsidR="00006BAB" w:rsidRPr="00666E3C" w:rsidRDefault="00006BAB" w:rsidP="00006BA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3E8C176" w14:textId="77777777" w:rsidR="0079377A" w:rsidRPr="0079377A" w:rsidRDefault="0079377A" w:rsidP="0079377A">
      <w:pPr>
        <w:pStyle w:val="Default"/>
        <w:rPr>
          <w:rFonts w:asciiTheme="majorBidi" w:hAnsiTheme="majorBidi" w:cstheme="majorBidi"/>
        </w:rPr>
      </w:pPr>
      <w:r w:rsidRPr="0079377A">
        <w:rPr>
          <w:rFonts w:asciiTheme="majorBidi" w:hAnsiTheme="majorBidi" w:cstheme="majorBidi"/>
        </w:rPr>
        <w:t xml:space="preserve">Population and housing censuses provide fundamental statistics for monitoring development agendas as well as allowing disaggregation by small geographic areas and small population groups. </w:t>
      </w:r>
    </w:p>
    <w:p w14:paraId="2352A1E3" w14:textId="77777777" w:rsidR="0079377A" w:rsidRPr="0079377A" w:rsidRDefault="0079377A" w:rsidP="0079377A">
      <w:pPr>
        <w:pStyle w:val="Default"/>
        <w:rPr>
          <w:rFonts w:asciiTheme="majorBidi" w:hAnsiTheme="majorBidi" w:cstheme="majorBidi"/>
        </w:rPr>
      </w:pPr>
      <w:r w:rsidRPr="0079377A">
        <w:rPr>
          <w:rFonts w:asciiTheme="majorBidi" w:hAnsiTheme="majorBidi" w:cstheme="majorBidi"/>
        </w:rPr>
        <w:t xml:space="preserve"> </w:t>
      </w:r>
    </w:p>
    <w:p w14:paraId="34194906" w14:textId="77777777" w:rsidR="0079377A" w:rsidRPr="0079377A" w:rsidRDefault="0079377A" w:rsidP="0079377A">
      <w:pPr>
        <w:pStyle w:val="Default"/>
        <w:rPr>
          <w:rFonts w:asciiTheme="majorBidi" w:hAnsiTheme="majorBidi" w:cstheme="majorBidi"/>
        </w:rPr>
      </w:pPr>
      <w:r w:rsidRPr="0079377A">
        <w:rPr>
          <w:rFonts w:asciiTheme="majorBidi" w:hAnsiTheme="majorBidi" w:cstheme="majorBidi"/>
        </w:rPr>
        <w:t xml:space="preserve">It is one of the most complex and costly statistical operations demands. Therefore, there is a continuous effort for using alternative approaches and technologies to improve data quality, timeliness and dissemination of census results while considering increasing costs of carrying out the census. </w:t>
      </w:r>
    </w:p>
    <w:p w14:paraId="49133090" w14:textId="77777777" w:rsidR="0079377A" w:rsidRPr="0079377A" w:rsidRDefault="0079377A" w:rsidP="0079377A">
      <w:pPr>
        <w:pStyle w:val="Default"/>
        <w:rPr>
          <w:rFonts w:asciiTheme="majorBidi" w:hAnsiTheme="majorBidi" w:cstheme="majorBidi"/>
        </w:rPr>
      </w:pPr>
    </w:p>
    <w:p w14:paraId="003AE5CC" w14:textId="77777777" w:rsidR="0079377A" w:rsidRPr="0079377A" w:rsidRDefault="0079377A" w:rsidP="0079377A">
      <w:pPr>
        <w:pStyle w:val="Default"/>
        <w:rPr>
          <w:rFonts w:asciiTheme="majorBidi" w:hAnsiTheme="majorBidi" w:cstheme="majorBidi"/>
        </w:rPr>
      </w:pPr>
      <w:r w:rsidRPr="0079377A">
        <w:rPr>
          <w:rFonts w:asciiTheme="majorBidi" w:hAnsiTheme="majorBidi" w:cstheme="majorBidi"/>
        </w:rPr>
        <w:t xml:space="preserve">Having a monitoring mechanism while CAPI censuses are being conducted is of paramount importance and could decide whether the census is successful or not. In this context, ECA developed a census monitoring dashboard based on the most widely adopted census and survey software, commonly known as CSPro of the US Census Bureau. </w:t>
      </w:r>
    </w:p>
    <w:p w14:paraId="136F0D82" w14:textId="77777777" w:rsidR="0079377A" w:rsidRDefault="0079377A" w:rsidP="0079377A">
      <w:pPr>
        <w:pStyle w:val="Default"/>
        <w:rPr>
          <w:rFonts w:asciiTheme="majorBidi" w:hAnsiTheme="majorBidi" w:cstheme="majorBidi"/>
        </w:rPr>
      </w:pPr>
    </w:p>
    <w:p w14:paraId="00189006" w14:textId="589B1944" w:rsidR="00CF739C" w:rsidRDefault="0079377A" w:rsidP="0079377A">
      <w:pPr>
        <w:pStyle w:val="Default"/>
        <w:rPr>
          <w:rFonts w:asciiTheme="majorBidi" w:hAnsiTheme="majorBidi" w:cstheme="majorBidi"/>
        </w:rPr>
      </w:pPr>
      <w:r w:rsidRPr="0079377A">
        <w:rPr>
          <w:rFonts w:asciiTheme="majorBidi" w:hAnsiTheme="majorBidi" w:cstheme="majorBidi"/>
        </w:rPr>
        <w:t>To improve and get feedback from our member states and stakeholder, ECA is organizing a webinar on Census Monitoring Dashboard to mitigate operational pitfall and improving data quality.</w:t>
      </w:r>
    </w:p>
    <w:p w14:paraId="02067722" w14:textId="192F1E0C" w:rsidR="00AC0BF4" w:rsidRDefault="00AC0BF4" w:rsidP="00217E6C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FA0829C" w14:textId="0E0E8E02" w:rsidR="00AC0BF4" w:rsidRPr="00FE2B07" w:rsidRDefault="00AC0BF4" w:rsidP="00217E6C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E2B07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</w:t>
      </w:r>
    </w:p>
    <w:p w14:paraId="5F6AAE07" w14:textId="77777777" w:rsidR="00AC0BF4" w:rsidRPr="00666E3C" w:rsidRDefault="00AC0BF4" w:rsidP="00217E6C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35D57E4" w14:textId="59CC5045" w:rsidR="004D1D6D" w:rsidRPr="00AC0BF4" w:rsidRDefault="000C3627" w:rsidP="00217E6C">
      <w:pPr>
        <w:pStyle w:val="Default"/>
        <w:rPr>
          <w:rFonts w:asciiTheme="majorBidi" w:hAnsiTheme="majorBidi" w:cstheme="majorBidi"/>
          <w:b/>
          <w:bCs/>
        </w:rPr>
      </w:pPr>
      <w:r w:rsidRPr="00AC0BF4">
        <w:rPr>
          <w:rFonts w:asciiTheme="majorBidi" w:hAnsiTheme="majorBidi" w:cstheme="majorBidi"/>
          <w:b/>
          <w:bCs/>
        </w:rPr>
        <w:t xml:space="preserve"> </w:t>
      </w:r>
      <w:r w:rsidR="00217E6C" w:rsidRPr="00AC0BF4">
        <w:rPr>
          <w:rFonts w:asciiTheme="majorBidi" w:hAnsiTheme="majorBidi" w:cstheme="majorBidi"/>
          <w:b/>
          <w:bCs/>
        </w:rPr>
        <w:t xml:space="preserve"> </w:t>
      </w:r>
      <w:r w:rsidR="004D1D6D" w:rsidRPr="00AC0BF4">
        <w:rPr>
          <w:rFonts w:asciiTheme="majorBidi" w:hAnsiTheme="majorBidi" w:cstheme="majorBidi"/>
          <w:b/>
          <w:bCs/>
        </w:rPr>
        <w:t xml:space="preserve">The objective of the webinar </w:t>
      </w:r>
      <w:r w:rsidR="008E4C46">
        <w:rPr>
          <w:rFonts w:asciiTheme="majorBidi" w:hAnsiTheme="majorBidi" w:cstheme="majorBidi"/>
          <w:b/>
          <w:bCs/>
        </w:rPr>
        <w:t>is</w:t>
      </w:r>
      <w:r w:rsidR="004D1D6D" w:rsidRPr="00AC0BF4">
        <w:rPr>
          <w:rFonts w:asciiTheme="majorBidi" w:hAnsiTheme="majorBidi" w:cstheme="majorBidi"/>
          <w:b/>
          <w:bCs/>
        </w:rPr>
        <w:t xml:space="preserve"> to:</w:t>
      </w:r>
    </w:p>
    <w:p w14:paraId="1CA51048" w14:textId="036E488A" w:rsidR="004D1D6D" w:rsidRPr="00666E3C" w:rsidRDefault="004D1D6D" w:rsidP="00217E6C">
      <w:pPr>
        <w:pStyle w:val="Default"/>
        <w:rPr>
          <w:rFonts w:asciiTheme="majorBidi" w:hAnsiTheme="majorBidi" w:cstheme="majorBidi"/>
        </w:rPr>
      </w:pPr>
    </w:p>
    <w:p w14:paraId="3AF67441" w14:textId="56498546" w:rsidR="0079377A" w:rsidRPr="0079377A" w:rsidRDefault="0079377A" w:rsidP="0079377A">
      <w:pPr>
        <w:pStyle w:val="Default"/>
        <w:numPr>
          <w:ilvl w:val="0"/>
          <w:numId w:val="20"/>
        </w:numPr>
        <w:rPr>
          <w:rFonts w:asciiTheme="majorBidi" w:hAnsiTheme="majorBidi" w:cstheme="majorBidi"/>
        </w:rPr>
      </w:pPr>
      <w:r w:rsidRPr="0079377A">
        <w:rPr>
          <w:rFonts w:asciiTheme="majorBidi" w:hAnsiTheme="majorBidi" w:cstheme="majorBidi"/>
        </w:rPr>
        <w:t>Raise awareness of the opportunities and challenges of implementing a census dashboard to monitor enumeration progress and quality;</w:t>
      </w:r>
    </w:p>
    <w:p w14:paraId="1BD6B310" w14:textId="133613E3" w:rsidR="0079377A" w:rsidRPr="0079377A" w:rsidRDefault="0079377A" w:rsidP="0079377A">
      <w:pPr>
        <w:pStyle w:val="Default"/>
        <w:numPr>
          <w:ilvl w:val="0"/>
          <w:numId w:val="20"/>
        </w:numPr>
        <w:rPr>
          <w:rFonts w:asciiTheme="majorBidi" w:hAnsiTheme="majorBidi" w:cstheme="majorBidi"/>
        </w:rPr>
      </w:pPr>
      <w:r w:rsidRPr="0079377A">
        <w:rPr>
          <w:rFonts w:asciiTheme="majorBidi" w:hAnsiTheme="majorBidi" w:cstheme="majorBidi"/>
        </w:rPr>
        <w:t xml:space="preserve">Share experiences of countries that have already conducted a census or currently preparing to conduct their census. </w:t>
      </w:r>
    </w:p>
    <w:p w14:paraId="4F2EEEE6" w14:textId="054C88EE" w:rsidR="004D1D6D" w:rsidRPr="00AC0BF4" w:rsidRDefault="0079377A" w:rsidP="0079377A">
      <w:pPr>
        <w:pStyle w:val="Default"/>
        <w:numPr>
          <w:ilvl w:val="0"/>
          <w:numId w:val="20"/>
        </w:numPr>
        <w:rPr>
          <w:rFonts w:asciiTheme="majorBidi" w:hAnsiTheme="majorBidi" w:cstheme="majorBidi"/>
          <w:sz w:val="22"/>
          <w:szCs w:val="22"/>
        </w:rPr>
      </w:pPr>
      <w:r w:rsidRPr="0079377A">
        <w:rPr>
          <w:rFonts w:asciiTheme="majorBidi" w:hAnsiTheme="majorBidi" w:cstheme="majorBidi"/>
        </w:rPr>
        <w:t>Raise awareness of the support available from African Centre for Statistics @ UNECA and other partners (e.g. Office for National Statistics (UK))</w:t>
      </w:r>
    </w:p>
    <w:p w14:paraId="642DD392" w14:textId="4D14F9A4" w:rsidR="00AC0BF4" w:rsidRDefault="00AC0BF4" w:rsidP="00AC0BF4">
      <w:pPr>
        <w:pStyle w:val="Default"/>
        <w:ind w:left="915"/>
        <w:rPr>
          <w:rFonts w:asciiTheme="majorBidi" w:hAnsiTheme="majorBidi" w:cstheme="majorBidi"/>
          <w:sz w:val="22"/>
          <w:szCs w:val="22"/>
        </w:rPr>
      </w:pPr>
    </w:p>
    <w:p w14:paraId="38B9DB74" w14:textId="4D24B793" w:rsidR="00AC0BF4" w:rsidRDefault="00AC0BF4" w:rsidP="00AC0BF4">
      <w:pPr>
        <w:pStyle w:val="Default"/>
        <w:ind w:left="915"/>
        <w:rPr>
          <w:rFonts w:asciiTheme="majorBidi" w:hAnsiTheme="majorBidi" w:cstheme="majorBidi"/>
          <w:sz w:val="22"/>
          <w:szCs w:val="22"/>
        </w:rPr>
      </w:pPr>
    </w:p>
    <w:p w14:paraId="14A3525B" w14:textId="77777777" w:rsidR="00AC0BF4" w:rsidRPr="00666E3C" w:rsidRDefault="00AC0BF4" w:rsidP="00AC0BF4">
      <w:pPr>
        <w:pStyle w:val="Default"/>
        <w:ind w:left="915"/>
        <w:rPr>
          <w:rFonts w:asciiTheme="majorBidi" w:hAnsiTheme="majorBidi" w:cstheme="majorBidi"/>
          <w:sz w:val="22"/>
          <w:szCs w:val="22"/>
        </w:rPr>
      </w:pPr>
    </w:p>
    <w:p w14:paraId="0C26DC4A" w14:textId="44E7260A" w:rsidR="00006BAB" w:rsidRPr="00FE2B07" w:rsidRDefault="00006BAB" w:rsidP="00CD52AA">
      <w:pPr>
        <w:pStyle w:val="Heading1"/>
        <w:rPr>
          <w:rFonts w:asciiTheme="majorBidi" w:hAnsiTheme="majorBidi"/>
          <w:sz w:val="24"/>
          <w:szCs w:val="24"/>
          <w:u w:val="single"/>
        </w:rPr>
      </w:pPr>
      <w:r w:rsidRPr="00FE2B07">
        <w:rPr>
          <w:rFonts w:asciiTheme="majorBidi" w:hAnsiTheme="majorBidi"/>
          <w:sz w:val="24"/>
          <w:szCs w:val="24"/>
          <w:u w:val="single"/>
        </w:rPr>
        <w:lastRenderedPageBreak/>
        <w:t>Agenda</w:t>
      </w:r>
      <w:r w:rsidR="008B253D" w:rsidRPr="00FE2B07">
        <w:rPr>
          <w:rFonts w:asciiTheme="majorBidi" w:hAnsiTheme="majorBidi"/>
          <w:sz w:val="24"/>
          <w:szCs w:val="24"/>
          <w:u w:val="single"/>
        </w:rPr>
        <w:t xml:space="preserve"> </w:t>
      </w:r>
    </w:p>
    <w:p w14:paraId="5BFEF047" w14:textId="77777777" w:rsidR="003E407E" w:rsidRPr="00666E3C" w:rsidRDefault="003E407E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78026DD1" w14:textId="68C58643" w:rsidR="004D1D6D" w:rsidRPr="00666E3C" w:rsidRDefault="003E407E" w:rsidP="00330E28">
      <w:pPr>
        <w:shd w:val="clear" w:color="auto" w:fill="FFFFFF"/>
        <w:spacing w:after="0" w:line="240" w:lineRule="auto"/>
        <w:jc w:val="left"/>
        <w:rPr>
          <w:rFonts w:asciiTheme="majorBidi" w:eastAsia="Times New Roman" w:hAnsiTheme="majorBidi" w:cstheme="majorBidi"/>
          <w:color w:val="303030"/>
          <w:sz w:val="24"/>
          <w:szCs w:val="24"/>
        </w:rPr>
      </w:pPr>
      <w:r w:rsidRPr="00666E3C">
        <w:rPr>
          <w:rFonts w:asciiTheme="majorBidi" w:eastAsia="Times New Roman" w:hAnsiTheme="majorBidi" w:cstheme="majorBidi"/>
          <w:b/>
          <w:bCs/>
          <w:color w:val="303030"/>
          <w:sz w:val="24"/>
          <w:szCs w:val="24"/>
        </w:rPr>
        <w:t>Overall moderator</w:t>
      </w:r>
      <w:r w:rsidR="00666E3C"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 – William</w:t>
      </w:r>
      <w:r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 to chair the session.  Introduce next session and speaker, </w:t>
      </w:r>
      <w:r w:rsidR="00666E3C"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t xml:space="preserve">moderate questions as we go. </w:t>
      </w:r>
      <w:r w:rsidR="00006BAB" w:rsidRPr="00666E3C">
        <w:rPr>
          <w:rFonts w:asciiTheme="majorBidi" w:eastAsia="Times New Roman" w:hAnsiTheme="majorBidi" w:cstheme="majorBidi"/>
          <w:color w:val="303030"/>
          <w:sz w:val="24"/>
          <w:szCs w:val="24"/>
        </w:rPr>
        <w:br/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370"/>
        <w:gridCol w:w="1506"/>
        <w:gridCol w:w="1140"/>
      </w:tblGrid>
      <w:tr w:rsidR="00330E28" w:rsidRPr="00666E3C" w14:paraId="16E9671A" w14:textId="77777777" w:rsidTr="0033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6572A39D" w14:textId="1C22FD29" w:rsidR="00330E28" w:rsidRPr="00666E3C" w:rsidRDefault="00330E28" w:rsidP="007638F5">
            <w:pP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Topic</w:t>
            </w:r>
          </w:p>
        </w:tc>
        <w:tc>
          <w:tcPr>
            <w:tcW w:w="835" w:type="pct"/>
          </w:tcPr>
          <w:p w14:paraId="79FBACED" w14:textId="5543C954" w:rsidR="00330E28" w:rsidRPr="00666E3C" w:rsidRDefault="00330E28" w:rsidP="00330E2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Presenter</w:t>
            </w:r>
          </w:p>
        </w:tc>
        <w:tc>
          <w:tcPr>
            <w:tcW w:w="632" w:type="pct"/>
          </w:tcPr>
          <w:p w14:paraId="3895AB52" w14:textId="77777777" w:rsidR="00330E28" w:rsidRPr="00666E3C" w:rsidRDefault="00330E28" w:rsidP="00330E2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Time</w:t>
            </w:r>
          </w:p>
          <w:p w14:paraId="4725F9B5" w14:textId="5E73D86A" w:rsidR="00330E28" w:rsidRPr="00666E3C" w:rsidRDefault="00330E28" w:rsidP="00330E2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mnts</w:t>
            </w: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)</w:t>
            </w:r>
          </w:p>
        </w:tc>
      </w:tr>
      <w:tr w:rsidR="00330E28" w:rsidRPr="00666E3C" w14:paraId="08929FE5" w14:textId="77777777" w:rsidTr="00330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1E9271ED" w14:textId="2E0A8C98" w:rsidR="00330E28" w:rsidRPr="00666E3C" w:rsidRDefault="00330E28" w:rsidP="007638F5">
            <w:pP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Introduction and welcome</w:t>
            </w:r>
          </w:p>
          <w:p w14:paraId="13251BD4" w14:textId="340FAB82" w:rsidR="00330E28" w:rsidRPr="00666E3C" w:rsidRDefault="00330E28" w:rsidP="00666E3C">
            <w:pPr>
              <w:pStyle w:val="ListParagraph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</w:p>
        </w:tc>
        <w:tc>
          <w:tcPr>
            <w:tcW w:w="835" w:type="pct"/>
          </w:tcPr>
          <w:p w14:paraId="11A93D28" w14:textId="605A7C0B" w:rsidR="00330E28" w:rsidRPr="00666E3C" w:rsidRDefault="00330E28" w:rsidP="00330E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Oliver</w:t>
            </w:r>
            <w:r w:rsidR="00CF1F15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, Director, ACS/ECA</w:t>
            </w:r>
          </w:p>
        </w:tc>
        <w:tc>
          <w:tcPr>
            <w:tcW w:w="632" w:type="pct"/>
          </w:tcPr>
          <w:p w14:paraId="249BD04B" w14:textId="34DD19AF" w:rsidR="00330E28" w:rsidRPr="00666E3C" w:rsidRDefault="00330E28" w:rsidP="00330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5</w:t>
            </w:r>
          </w:p>
        </w:tc>
      </w:tr>
      <w:tr w:rsidR="00330E28" w:rsidRPr="00666E3C" w14:paraId="6D5703A3" w14:textId="77777777" w:rsidTr="00330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5424352B" w14:textId="77777777" w:rsidR="00330E28" w:rsidRPr="0079377A" w:rsidRDefault="00330E28" w:rsidP="0079377A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 w:rsidRPr="0079377A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What is a dashboard, and why you should use one?</w:t>
            </w:r>
          </w:p>
          <w:p w14:paraId="168861D4" w14:textId="3F3114F6" w:rsidR="00330E28" w:rsidRPr="0079377A" w:rsidRDefault="00330E28" w:rsidP="00330E28">
            <w:pPr>
              <w:pStyle w:val="ListParagrap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</w:p>
        </w:tc>
        <w:tc>
          <w:tcPr>
            <w:tcW w:w="835" w:type="pct"/>
          </w:tcPr>
          <w:p w14:paraId="091DC142" w14:textId="6B6581BD" w:rsidR="00330E28" w:rsidRPr="00666E3C" w:rsidRDefault="00330E28" w:rsidP="00330E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Garnett, ONS</w:t>
            </w:r>
          </w:p>
        </w:tc>
        <w:tc>
          <w:tcPr>
            <w:tcW w:w="632" w:type="pct"/>
          </w:tcPr>
          <w:p w14:paraId="558BC024" w14:textId="2A86302B" w:rsidR="00330E28" w:rsidRPr="00666E3C" w:rsidRDefault="00330E28" w:rsidP="00330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330E28" w:rsidRPr="00666E3C" w14:paraId="757C3F50" w14:textId="77777777" w:rsidTr="00330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46BE0377" w14:textId="77777777" w:rsidR="00330E28" w:rsidRPr="0079377A" w:rsidRDefault="00330E28" w:rsidP="0079377A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 w:rsidRPr="0079377A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Lessons from Kenya in using a dashboard in their 2019 Census</w:t>
            </w:r>
          </w:p>
          <w:p w14:paraId="0297D715" w14:textId="77777777" w:rsidR="00330E28" w:rsidRPr="00330E28" w:rsidRDefault="00330E28" w:rsidP="006A3CDA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</w:pPr>
            <w:r w:rsidRPr="00330E28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>What did you do – what indicators; what did the dashboard look like; who had access and used it during the operation; what did it enable you to do in the operation – sharing specific examples;</w:t>
            </w:r>
          </w:p>
          <w:p w14:paraId="6EB61F3E" w14:textId="1D80F140" w:rsidR="00330E28" w:rsidRPr="006A3CDA" w:rsidRDefault="00330E28" w:rsidP="006A3CD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 w:rsidRPr="00330E28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>In hindsight – what would you do differently, and what would you keep? Conclusions – three/four key points/messages about census dashboards.</w:t>
            </w:r>
          </w:p>
        </w:tc>
        <w:tc>
          <w:tcPr>
            <w:tcW w:w="835" w:type="pct"/>
          </w:tcPr>
          <w:p w14:paraId="5BD97AC4" w14:textId="5CD88400" w:rsidR="00330E28" w:rsidRPr="00666E3C" w:rsidRDefault="00330E28" w:rsidP="00330E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Kenya</w:t>
            </w:r>
          </w:p>
        </w:tc>
        <w:tc>
          <w:tcPr>
            <w:tcW w:w="632" w:type="pct"/>
          </w:tcPr>
          <w:p w14:paraId="4147AB1D" w14:textId="505D3BC7" w:rsidR="00330E28" w:rsidRPr="00666E3C" w:rsidRDefault="00330E28" w:rsidP="00330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330E28" w:rsidRPr="00666E3C" w14:paraId="323EAE04" w14:textId="77777777" w:rsidTr="00330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0FF77E81" w14:textId="77777777" w:rsidR="00330E28" w:rsidRPr="006A3CDA" w:rsidRDefault="00330E28" w:rsidP="006A3CDA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 w:rsidRPr="006A3CDA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Recent developments in CSPro: Phone and tablets data collection </w:t>
            </w:r>
          </w:p>
          <w:p w14:paraId="24BCD34A" w14:textId="77777777" w:rsidR="00330E28" w:rsidRPr="00330E28" w:rsidRDefault="00330E28" w:rsidP="006A3CD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</w:pPr>
            <w:r w:rsidRPr="00330E28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>Outline functionality with CSPro for dashboard use;</w:t>
            </w:r>
          </w:p>
          <w:p w14:paraId="29EB8F44" w14:textId="1754B9CF" w:rsidR="00330E28" w:rsidRPr="00330E28" w:rsidRDefault="00330E28" w:rsidP="006A3CD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</w:pPr>
            <w:r w:rsidRPr="00330E28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>Outline recent developments in CSPro related to dashboard – benefits of the latest version to facilitate dashboard development (relational DBMS, GIS);</w:t>
            </w:r>
          </w:p>
          <w:p w14:paraId="4CE3E544" w14:textId="77777777" w:rsidR="00330E28" w:rsidRPr="00330E28" w:rsidRDefault="00330E28" w:rsidP="006A3CD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</w:pPr>
            <w:r w:rsidRPr="00330E28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>Limitations they are related to based on user feedback;</w:t>
            </w:r>
          </w:p>
          <w:p w14:paraId="5DDF3911" w14:textId="77777777" w:rsidR="00330E28" w:rsidRPr="00330E28" w:rsidRDefault="00330E28" w:rsidP="006A3CD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</w:pPr>
            <w:r w:rsidRPr="00330E28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>Plans for future improvements.</w:t>
            </w:r>
          </w:p>
          <w:p w14:paraId="5649EB3C" w14:textId="77777777" w:rsidR="00330E28" w:rsidRPr="00666E3C" w:rsidRDefault="00330E28" w:rsidP="009632DD">
            <w:pP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</w:p>
        </w:tc>
        <w:tc>
          <w:tcPr>
            <w:tcW w:w="835" w:type="pct"/>
          </w:tcPr>
          <w:p w14:paraId="6CD249D1" w14:textId="791D51C0" w:rsidR="00330E28" w:rsidRPr="00666E3C" w:rsidRDefault="00CF1F15" w:rsidP="00CF1F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Nahom</w:t>
            </w:r>
            <w:r w:rsidR="00330E28"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ECA</w:t>
            </w:r>
          </w:p>
        </w:tc>
        <w:tc>
          <w:tcPr>
            <w:tcW w:w="632" w:type="pct"/>
          </w:tcPr>
          <w:p w14:paraId="5A66BBC7" w14:textId="77777777" w:rsidR="00330E28" w:rsidRPr="00666E3C" w:rsidRDefault="00330E28" w:rsidP="00330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330E28" w:rsidRPr="00666E3C" w14:paraId="78C742FC" w14:textId="77777777" w:rsidTr="00330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2207BB62" w14:textId="77777777" w:rsidR="00330E28" w:rsidRPr="006A3CDA" w:rsidRDefault="00330E28" w:rsidP="00B055D0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 w:rsidRPr="006A3CDA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  How ECA can help with your dashboard</w:t>
            </w:r>
          </w:p>
          <w:p w14:paraId="1DAC5CCB" w14:textId="77777777" w:rsidR="00330E28" w:rsidRPr="006A3CDA" w:rsidRDefault="00330E28" w:rsidP="00B055D0">
            <w:pPr>
              <w:ind w:left="720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</w:p>
        </w:tc>
        <w:tc>
          <w:tcPr>
            <w:tcW w:w="835" w:type="pct"/>
          </w:tcPr>
          <w:p w14:paraId="7870A871" w14:textId="4DF8FF30" w:rsidR="00330E28" w:rsidRPr="00666E3C" w:rsidRDefault="00330E28" w:rsidP="00B055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Molla</w:t>
            </w:r>
            <w:r w:rsidR="00CF1F15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, ECA</w:t>
            </w:r>
          </w:p>
        </w:tc>
        <w:tc>
          <w:tcPr>
            <w:tcW w:w="632" w:type="pct"/>
          </w:tcPr>
          <w:p w14:paraId="14FAE8F2" w14:textId="77777777" w:rsidR="00330E28" w:rsidRPr="00666E3C" w:rsidRDefault="00330E28" w:rsidP="00B055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30</w:t>
            </w:r>
          </w:p>
        </w:tc>
      </w:tr>
      <w:tr w:rsidR="00330E28" w:rsidRPr="00666E3C" w14:paraId="4BF5BC44" w14:textId="77777777" w:rsidTr="00330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179ED6CD" w14:textId="3020D25E" w:rsidR="00330E28" w:rsidRDefault="00330E28" w:rsidP="009632DD">
            <w:pPr>
              <w:shd w:val="clear" w:color="auto" w:fill="FFFFFF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Dashboard development in Ghana for the upcoming </w:t>
            </w: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2021 </w:t>
            </w: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Census</w:t>
            </w:r>
          </w:p>
          <w:p w14:paraId="440868D1" w14:textId="2895F174" w:rsidR="00330E28" w:rsidRPr="00330E28" w:rsidRDefault="00330E28" w:rsidP="00CD52A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</w:pPr>
            <w:r w:rsidRPr="00330E28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>Experience of the dashboard from the pilot exercises</w:t>
            </w:r>
          </w:p>
          <w:p w14:paraId="5135257D" w14:textId="0E7795E4" w:rsidR="00330E28" w:rsidRPr="00330E28" w:rsidRDefault="00330E28" w:rsidP="00CD52AA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</w:pPr>
            <w:r w:rsidRPr="00330E28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>What are the key functionalities, indicators, users, expected mitigation measures?</w:t>
            </w:r>
          </w:p>
          <w:p w14:paraId="163F14A1" w14:textId="6AA3591E" w:rsidR="00330E28" w:rsidRPr="00666E3C" w:rsidRDefault="00330E28" w:rsidP="009632DD">
            <w:pPr>
              <w:shd w:val="clear" w:color="auto" w:fill="FFFFFF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</w:p>
        </w:tc>
        <w:tc>
          <w:tcPr>
            <w:tcW w:w="835" w:type="pct"/>
          </w:tcPr>
          <w:p w14:paraId="0D0721EF" w14:textId="090CC261" w:rsidR="00330E28" w:rsidRPr="00666E3C" w:rsidDel="00F47B6A" w:rsidRDefault="00CF1F15" w:rsidP="00330E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Kwamena, GSS, </w:t>
            </w: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Ghana</w:t>
            </w:r>
          </w:p>
        </w:tc>
        <w:tc>
          <w:tcPr>
            <w:tcW w:w="632" w:type="pct"/>
          </w:tcPr>
          <w:p w14:paraId="65AD7F33" w14:textId="2E4269C4" w:rsidR="00330E28" w:rsidRPr="00666E3C" w:rsidRDefault="00330E28" w:rsidP="00330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330E28" w:rsidRPr="00666E3C" w14:paraId="5996E5AA" w14:textId="77777777" w:rsidTr="00330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7F8A3B5B" w14:textId="4E38BF8F" w:rsidR="00330E28" w:rsidRPr="00666E3C" w:rsidRDefault="00330E28" w:rsidP="007638F5">
            <w:pP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Discussion </w:t>
            </w:r>
          </w:p>
          <w:p w14:paraId="7BF65220" w14:textId="0EF899F6" w:rsidR="00330E28" w:rsidRPr="00330E28" w:rsidRDefault="00330E28" w:rsidP="00D14EEF">
            <w:pPr>
              <w:pStyle w:val="ListParagraph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330E28"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  <w:t>Moderated session on questions and answers from the floor</w:t>
            </w:r>
          </w:p>
        </w:tc>
        <w:tc>
          <w:tcPr>
            <w:tcW w:w="835" w:type="pct"/>
          </w:tcPr>
          <w:p w14:paraId="33B99215" w14:textId="77777777" w:rsidR="00330E28" w:rsidRPr="00666E3C" w:rsidRDefault="00330E28" w:rsidP="00330E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</w:p>
        </w:tc>
        <w:tc>
          <w:tcPr>
            <w:tcW w:w="632" w:type="pct"/>
          </w:tcPr>
          <w:p w14:paraId="7125FE3A" w14:textId="4C10B442" w:rsidR="00330E28" w:rsidRPr="00666E3C" w:rsidRDefault="00330E28" w:rsidP="00330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330E28" w:rsidRPr="00666E3C" w14:paraId="5CD80CFE" w14:textId="77777777" w:rsidTr="00330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3AADA8CB" w14:textId="3D8F10F6" w:rsidR="00330E28" w:rsidRPr="00330E28" w:rsidRDefault="00330E28" w:rsidP="00330E28">
            <w:pP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Closing remarks </w:t>
            </w:r>
          </w:p>
        </w:tc>
        <w:tc>
          <w:tcPr>
            <w:tcW w:w="835" w:type="pct"/>
          </w:tcPr>
          <w:p w14:paraId="333136BC" w14:textId="362F040B" w:rsidR="00330E28" w:rsidRPr="00666E3C" w:rsidRDefault="00330E28" w:rsidP="00330E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William</w:t>
            </w:r>
            <w:r w:rsidR="00CF1F15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, ECA</w:t>
            </w:r>
          </w:p>
        </w:tc>
        <w:tc>
          <w:tcPr>
            <w:tcW w:w="632" w:type="pct"/>
          </w:tcPr>
          <w:p w14:paraId="020D8C9D" w14:textId="5DA15AF7" w:rsidR="00330E28" w:rsidRPr="00666E3C" w:rsidRDefault="00330E28" w:rsidP="00330E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5</w:t>
            </w:r>
          </w:p>
        </w:tc>
      </w:tr>
    </w:tbl>
    <w:p w14:paraId="5F7028E3" w14:textId="7E0B2A5F" w:rsidR="00852A97" w:rsidRDefault="00852A97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0D656F5B" w14:textId="01C07FC8" w:rsidR="001D62DB" w:rsidRDefault="001D62DB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594A2A11" w14:textId="49273599" w:rsidR="001D62DB" w:rsidRDefault="001D62DB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003FFE4F" w14:textId="4B1D33A0" w:rsidR="001D62DB" w:rsidRDefault="001D62DB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3A526CF3" w14:textId="412854D5" w:rsidR="001D62DB" w:rsidRDefault="001D62DB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434B4B64" w14:textId="237C5202" w:rsidR="001D62DB" w:rsidRDefault="001D62DB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7362DD15" w14:textId="2AE9D3FA" w:rsidR="001D62DB" w:rsidRDefault="001D62DB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6775DCFC" w14:textId="571B4DD8" w:rsidR="001D62DB" w:rsidRDefault="001D62DB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</w:rPr>
      </w:pPr>
    </w:p>
    <w:p w14:paraId="3AFCCF63" w14:textId="6E487450" w:rsidR="00AC0BF4" w:rsidRDefault="00AC0BF4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6CA31413" w14:textId="2C382801" w:rsidR="00AC0BF4" w:rsidRDefault="00AC0BF4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01637C5E" wp14:editId="504D55D5">
            <wp:extent cx="5731510" cy="549275"/>
            <wp:effectExtent l="0" t="0" r="0" b="317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630B5" w14:textId="33907C40" w:rsidR="001D62DB" w:rsidRDefault="001D62DB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535C0924" w14:textId="77777777" w:rsidR="001D62DB" w:rsidRPr="001D62DB" w:rsidRDefault="001D62DB" w:rsidP="007638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0433559D" w14:textId="3F22BC19" w:rsidR="001D62DB" w:rsidRPr="00AC0BF4" w:rsidRDefault="001D62DB" w:rsidP="00AC0BF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03030"/>
          <w:sz w:val="28"/>
          <w:szCs w:val="28"/>
          <w:u w:val="single"/>
          <w:lang w:val="fr-FR"/>
        </w:rPr>
      </w:pPr>
      <w:r w:rsidRPr="00AC0BF4">
        <w:rPr>
          <w:rFonts w:asciiTheme="majorBidi" w:eastAsia="Times New Roman" w:hAnsiTheme="majorBidi" w:cstheme="majorBidi"/>
          <w:b/>
          <w:bCs/>
          <w:color w:val="303030"/>
          <w:sz w:val="28"/>
          <w:szCs w:val="28"/>
          <w:u w:val="single"/>
          <w:lang w:val="fr-FR"/>
        </w:rPr>
        <w:t xml:space="preserve">Webinaire sur le tableau de bord de suivi </w:t>
      </w:r>
      <w:r w:rsidR="00C7232B" w:rsidRPr="00AC0BF4">
        <w:rPr>
          <w:rFonts w:asciiTheme="majorBidi" w:eastAsia="Times New Roman" w:hAnsiTheme="majorBidi" w:cstheme="majorBidi"/>
          <w:b/>
          <w:bCs/>
          <w:color w:val="303030"/>
          <w:sz w:val="28"/>
          <w:szCs w:val="28"/>
          <w:u w:val="single"/>
          <w:lang w:val="fr-FR"/>
        </w:rPr>
        <w:t xml:space="preserve">en direct </w:t>
      </w:r>
      <w:r w:rsidRPr="00AC0BF4">
        <w:rPr>
          <w:rFonts w:asciiTheme="majorBidi" w:eastAsia="Times New Roman" w:hAnsiTheme="majorBidi" w:cstheme="majorBidi"/>
          <w:b/>
          <w:bCs/>
          <w:color w:val="303030"/>
          <w:sz w:val="28"/>
          <w:szCs w:val="28"/>
          <w:u w:val="single"/>
          <w:lang w:val="fr-FR"/>
        </w:rPr>
        <w:t>du recensement pour atténuer les risques opérationnels et améliorer la qualité des données</w:t>
      </w:r>
    </w:p>
    <w:p w14:paraId="406809AE" w14:textId="77777777" w:rsidR="001D62DB" w:rsidRPr="00AC0BF4" w:rsidRDefault="001D62DB" w:rsidP="00AC0BF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03030"/>
          <w:sz w:val="28"/>
          <w:szCs w:val="28"/>
          <w:u w:val="single"/>
          <w:lang w:val="fr-FR"/>
        </w:rPr>
      </w:pPr>
    </w:p>
    <w:p w14:paraId="3F86B06F" w14:textId="77777777" w:rsidR="00AC0BF4" w:rsidRDefault="00AC0BF4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7248210A" w14:textId="7337D22B" w:rsidR="001D62DB" w:rsidRPr="00AC0BF4" w:rsidRDefault="001D62DB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AC0BF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Date : jeudi 8 avril 2021</w:t>
      </w:r>
    </w:p>
    <w:p w14:paraId="54286BC0" w14:textId="5664FDB7" w:rsidR="001D62DB" w:rsidRPr="00AC0BF4" w:rsidRDefault="001D62DB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AC0BF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Heure </w:t>
      </w:r>
      <w:r w:rsidR="00872754" w:rsidRPr="00AC0BF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: 15 h 00 à 17 h 00 (TU+3</w:t>
      </w:r>
      <w:r w:rsidRPr="00AC0BF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)</w:t>
      </w:r>
    </w:p>
    <w:p w14:paraId="3E729F57" w14:textId="77777777" w:rsidR="001D62DB" w:rsidRDefault="001D62DB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2DBA8CFA" w14:textId="777429C0" w:rsidR="001D62DB" w:rsidRPr="00AC0BF4" w:rsidRDefault="001D62DB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03030"/>
          <w:sz w:val="24"/>
          <w:szCs w:val="24"/>
          <w:lang w:val="fr-FR"/>
        </w:rPr>
      </w:pPr>
      <w:r w:rsidRPr="00AC0BF4">
        <w:rPr>
          <w:rFonts w:asciiTheme="majorBidi" w:eastAsia="Times New Roman" w:hAnsiTheme="majorBidi" w:cstheme="majorBidi"/>
          <w:b/>
          <w:bCs/>
          <w:color w:val="303030"/>
          <w:sz w:val="24"/>
          <w:szCs w:val="24"/>
          <w:lang w:val="fr-FR"/>
        </w:rPr>
        <w:t>CONTEXTE</w:t>
      </w:r>
    </w:p>
    <w:p w14:paraId="68BF1FB2" w14:textId="77777777" w:rsidR="001D62DB" w:rsidRPr="001D62DB" w:rsidRDefault="001D62DB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072FD772" w14:textId="31118B66" w:rsidR="001D62DB" w:rsidRPr="001D62DB" w:rsidRDefault="001D62DB" w:rsidP="00C7232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Les recensements de la popula</w:t>
      </w:r>
      <w:r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tion et de l’habitat</w:t>
      </w: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 fournissent des statistiques fondamentales pour suivre les programmes de développement et permettent </w:t>
      </w:r>
      <w:r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la désagrégation des données </w:t>
      </w:r>
      <w:r w:rsidR="00C7232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selon les</w:t>
      </w: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 petites zones géographiques et petits groupes de population.</w:t>
      </w:r>
    </w:p>
    <w:p w14:paraId="5168D37B" w14:textId="77777777" w:rsidR="001D62DB" w:rsidRPr="001D62DB" w:rsidRDefault="001D62DB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 </w:t>
      </w:r>
    </w:p>
    <w:p w14:paraId="3D85EFD3" w14:textId="4A71A362" w:rsidR="001D62DB" w:rsidRPr="001D62DB" w:rsidRDefault="001D62DB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C'est l'une des demandes d'opérations statistiques les plus complexes et les plus coûteuses. Par conséquent, il y a un effort continu pour utiliser des approches et des technologies alternatives pour améliorer la qualité des données, l'actualité et la diffusion des résultats du recensement tout en tenant compte des coû</w:t>
      </w:r>
      <w:r w:rsid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ts croissants de réalisation des </w:t>
      </w: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recensement</w:t>
      </w:r>
      <w:r w:rsid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s</w:t>
      </w: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.</w:t>
      </w:r>
    </w:p>
    <w:p w14:paraId="564E38D5" w14:textId="77777777" w:rsidR="001D62DB" w:rsidRPr="001D62DB" w:rsidRDefault="001D62DB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11E732A7" w14:textId="0A0345B2" w:rsidR="001D62DB" w:rsidRPr="001D62DB" w:rsidRDefault="001D62DB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Disposer d'un mécanisme de suivi pendant que les recensements </w:t>
      </w:r>
      <w:r w:rsid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numériques</w:t>
      </w: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 sont menés est d'une importance capitale et pourrait décider si le recensement est réussi ou non. Dans ce contexte, la CEA a développé un tableau de bord de suivi du recensement basé sur le logiciel de recensement et d'enquête le plus largement ado</w:t>
      </w:r>
      <w:r w:rsid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pté, communément appelé CSPro de l’Office américain du recensement (</w:t>
      </w: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US Census Bureau</w:t>
      </w:r>
      <w:r w:rsid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)</w:t>
      </w: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.</w:t>
      </w:r>
    </w:p>
    <w:p w14:paraId="6D8EDA07" w14:textId="77777777" w:rsidR="001D62DB" w:rsidRPr="001D62DB" w:rsidRDefault="001D62DB" w:rsidP="001D62D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345003CF" w14:textId="227C2DBF" w:rsidR="001D62DB" w:rsidRDefault="001D62DB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Pour améliorer et obtenir les commentaires de nos États membres et </w:t>
      </w:r>
      <w:r w:rsid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partenaires</w:t>
      </w: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, la CEA organise un webinaire sur le tableau de bord de suivi des recensements afin d'atténuer les </w:t>
      </w:r>
      <w:r w:rsid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risques</w:t>
      </w:r>
      <w:r w:rsidRPr="001D62DB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 opérationnels et d'améliorer la qualité des données.</w:t>
      </w:r>
    </w:p>
    <w:p w14:paraId="10F3B335" w14:textId="5651402B" w:rsidR="00872754" w:rsidRDefault="00872754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1E63D942" w14:textId="77777777" w:rsidR="00872754" w:rsidRPr="00AC0BF4" w:rsidRDefault="00872754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03030"/>
          <w:sz w:val="24"/>
          <w:szCs w:val="24"/>
          <w:lang w:val="fr-FR"/>
        </w:rPr>
      </w:pPr>
      <w:r w:rsidRPr="00AC0BF4">
        <w:rPr>
          <w:rFonts w:asciiTheme="majorBidi" w:eastAsia="Times New Roman" w:hAnsiTheme="majorBidi" w:cstheme="majorBidi"/>
          <w:b/>
          <w:bCs/>
          <w:color w:val="303030"/>
          <w:sz w:val="24"/>
          <w:szCs w:val="24"/>
          <w:lang w:val="fr-FR"/>
        </w:rPr>
        <w:t>Les objectifs du webinaire étant de :</w:t>
      </w:r>
    </w:p>
    <w:p w14:paraId="77928DDE" w14:textId="77777777" w:rsidR="00872754" w:rsidRPr="00872754" w:rsidRDefault="00872754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4C597622" w14:textId="3CFC390D" w:rsidR="00872754" w:rsidRPr="00872754" w:rsidRDefault="00872754" w:rsidP="0087275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Sensibiliser sur les opportunités et défis de la mise en œuvre d'un tableau de bord de recensement pour suivre les progrès et la qualité du dénombrement ;</w:t>
      </w:r>
    </w:p>
    <w:p w14:paraId="1F15D331" w14:textId="332574FA" w:rsidR="00872754" w:rsidRPr="00872754" w:rsidRDefault="00872754" w:rsidP="0087275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Partager les expériences des pays qui ont déjà effectué un recensement ou se préparent actuellement à mener leur recensement</w:t>
      </w:r>
      <w:r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 </w:t>
      </w:r>
      <w:r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;</w:t>
      </w:r>
    </w:p>
    <w:p w14:paraId="2353B44D" w14:textId="3F0558B6" w:rsidR="00872754" w:rsidRPr="00872754" w:rsidRDefault="00872754" w:rsidP="0087275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Introduire les nouveaux développements dans le logiciel CSPro et les innovations dans le recensement numérique</w:t>
      </w:r>
      <w:r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 </w:t>
      </w:r>
      <w:r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;</w:t>
      </w:r>
    </w:p>
    <w:p w14:paraId="0617835F" w14:textId="2E52438F" w:rsidR="00872754" w:rsidRDefault="00872754" w:rsidP="0087275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Sensibiliser au soutien offert par les partenaires en matière de recensement numérique.</w:t>
      </w:r>
    </w:p>
    <w:p w14:paraId="24F6962C" w14:textId="73DB20A7" w:rsidR="00872754" w:rsidRDefault="00872754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38809D21" w14:textId="4D1A8252" w:rsidR="00872754" w:rsidRDefault="00872754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0D066E6A" w14:textId="77777777" w:rsidR="00AC0BF4" w:rsidRDefault="00AC0BF4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0BC7FC37" w14:textId="77777777" w:rsidR="00872754" w:rsidRPr="00FE2B07" w:rsidRDefault="00872754" w:rsidP="00872754">
      <w:pPr>
        <w:pStyle w:val="Heading1"/>
        <w:rPr>
          <w:rFonts w:asciiTheme="majorBidi" w:hAnsiTheme="majorBidi"/>
          <w:sz w:val="24"/>
          <w:szCs w:val="24"/>
          <w:u w:val="single"/>
          <w:lang w:val="fr-FR"/>
        </w:rPr>
      </w:pPr>
      <w:r w:rsidRPr="00FE2B07">
        <w:rPr>
          <w:rFonts w:asciiTheme="majorBidi" w:hAnsiTheme="majorBidi"/>
          <w:sz w:val="24"/>
          <w:szCs w:val="24"/>
          <w:u w:val="single"/>
          <w:lang w:val="fr-FR"/>
        </w:rPr>
        <w:lastRenderedPageBreak/>
        <w:t xml:space="preserve">Agenda </w:t>
      </w:r>
    </w:p>
    <w:p w14:paraId="12239270" w14:textId="77777777" w:rsidR="00872754" w:rsidRPr="00AC0BF4" w:rsidRDefault="00872754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p w14:paraId="79B59EF6" w14:textId="50B061AC" w:rsidR="00872754" w:rsidRPr="00872754" w:rsidRDefault="00C7232B" w:rsidP="00872754">
      <w:pPr>
        <w:shd w:val="clear" w:color="auto" w:fill="FFFFFF"/>
        <w:spacing w:after="0" w:line="240" w:lineRule="auto"/>
        <w:jc w:val="left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  <w:r w:rsidRPr="00872754">
        <w:rPr>
          <w:rFonts w:asciiTheme="majorBidi" w:eastAsia="Times New Roman" w:hAnsiTheme="majorBidi" w:cstheme="majorBidi"/>
          <w:b/>
          <w:bCs/>
          <w:color w:val="303030"/>
          <w:sz w:val="24"/>
          <w:szCs w:val="24"/>
          <w:lang w:val="fr-FR"/>
        </w:rPr>
        <w:t>Modération</w:t>
      </w:r>
      <w:r w:rsidR="00872754" w:rsidRPr="00872754">
        <w:rPr>
          <w:rFonts w:asciiTheme="majorBidi" w:eastAsia="Times New Roman" w:hAnsiTheme="majorBidi" w:cstheme="majorBidi"/>
          <w:b/>
          <w:bCs/>
          <w:color w:val="303030"/>
          <w:sz w:val="24"/>
          <w:szCs w:val="24"/>
          <w:lang w:val="fr-FR"/>
        </w:rPr>
        <w:t xml:space="preserve"> globale</w:t>
      </w:r>
      <w:r w:rsidR="00872754"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 – William présider</w:t>
      </w:r>
      <w:r w:rsid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a la session. Présenter la prochaine session et l’intervenant</w:t>
      </w:r>
      <w:r w:rsidR="00872754"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, modére</w:t>
      </w:r>
      <w:r w:rsid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>r</w:t>
      </w:r>
      <w:r w:rsidR="00872754"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t xml:space="preserve"> les questions au fur et à mesure. </w:t>
      </w:r>
      <w:r w:rsidR="00872754" w:rsidRPr="00872754"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  <w:br/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355"/>
        <w:gridCol w:w="1536"/>
        <w:gridCol w:w="1125"/>
      </w:tblGrid>
      <w:tr w:rsidR="00872754" w:rsidRPr="00666E3C" w14:paraId="5300D41F" w14:textId="77777777" w:rsidTr="005B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47A0401F" w14:textId="60F6F9CD" w:rsidR="00872754" w:rsidRPr="00666E3C" w:rsidRDefault="00872754" w:rsidP="005B4139">
            <w:pP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C7232B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  <w:lang w:val="fr-FR"/>
              </w:rPr>
              <w:t>Sujet</w:t>
            </w:r>
          </w:p>
        </w:tc>
        <w:tc>
          <w:tcPr>
            <w:tcW w:w="835" w:type="pct"/>
          </w:tcPr>
          <w:p w14:paraId="69C8CFBC" w14:textId="47FCD67D" w:rsidR="00872754" w:rsidRPr="00666E3C" w:rsidRDefault="00C7232B" w:rsidP="005B41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C7232B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  <w:lang w:val="fr-FR"/>
              </w:rPr>
              <w:t>Présentateur</w:t>
            </w:r>
          </w:p>
        </w:tc>
        <w:tc>
          <w:tcPr>
            <w:tcW w:w="632" w:type="pct"/>
          </w:tcPr>
          <w:p w14:paraId="57D63D68" w14:textId="447B1A83" w:rsidR="00872754" w:rsidRPr="00666E3C" w:rsidRDefault="00872754" w:rsidP="005B41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T</w:t>
            </w: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e</w:t>
            </w: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mps</w:t>
            </w:r>
          </w:p>
          <w:p w14:paraId="50FE9E04" w14:textId="7868D6DC" w:rsidR="00872754" w:rsidRPr="00666E3C" w:rsidRDefault="00872754" w:rsidP="005B41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mins)</w:t>
            </w:r>
          </w:p>
        </w:tc>
      </w:tr>
      <w:tr w:rsidR="00872754" w:rsidRPr="00666E3C" w14:paraId="0D250AC5" w14:textId="77777777" w:rsidTr="005B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61D68CD7" w14:textId="65440E5C" w:rsidR="00872754" w:rsidRPr="00666E3C" w:rsidRDefault="00872754" w:rsidP="00872754">
            <w:pP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Introduction and </w:t>
            </w:r>
            <w:r w:rsidRPr="00C7232B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  <w:lang w:val="fr-FR"/>
              </w:rPr>
              <w:t>bienvenue</w:t>
            </w:r>
          </w:p>
          <w:p w14:paraId="7EE5FD4D" w14:textId="77777777" w:rsidR="00872754" w:rsidRPr="00666E3C" w:rsidRDefault="00872754" w:rsidP="005B4139">
            <w:pPr>
              <w:pStyle w:val="ListParagraph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</w:p>
        </w:tc>
        <w:tc>
          <w:tcPr>
            <w:tcW w:w="835" w:type="pct"/>
          </w:tcPr>
          <w:p w14:paraId="58337413" w14:textId="71E54AF9" w:rsidR="00872754" w:rsidRPr="00666E3C" w:rsidRDefault="00CF1F15" w:rsidP="005B4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Oliver</w:t>
            </w: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, Director, ACS/ECA</w:t>
            </w:r>
            <w:bookmarkStart w:id="0" w:name="_GoBack"/>
            <w:bookmarkEnd w:id="0"/>
          </w:p>
        </w:tc>
        <w:tc>
          <w:tcPr>
            <w:tcW w:w="632" w:type="pct"/>
          </w:tcPr>
          <w:p w14:paraId="48F8D58B" w14:textId="77777777" w:rsidR="00872754" w:rsidRPr="00666E3C" w:rsidRDefault="00872754" w:rsidP="005B41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5</w:t>
            </w:r>
          </w:p>
        </w:tc>
      </w:tr>
      <w:tr w:rsidR="00872754" w:rsidRPr="00666E3C" w14:paraId="42045E7B" w14:textId="77777777" w:rsidTr="005B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5CA2DA11" w14:textId="48E75360" w:rsidR="00872754" w:rsidRPr="00872754" w:rsidRDefault="00872754" w:rsidP="00872754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</w:pPr>
            <w:r w:rsidRPr="00872754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>Qu'est-ce qu'un tableau de bord et pourquoi devriez-vous en utiliser un</w:t>
            </w:r>
            <w:r w:rsidR="000D3AEC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 xml:space="preserve"> </w:t>
            </w:r>
            <w:r w:rsidRPr="00872754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>?</w:t>
            </w:r>
          </w:p>
        </w:tc>
        <w:tc>
          <w:tcPr>
            <w:tcW w:w="835" w:type="pct"/>
          </w:tcPr>
          <w:p w14:paraId="6E949BE9" w14:textId="77777777" w:rsidR="00872754" w:rsidRPr="00666E3C" w:rsidRDefault="00872754" w:rsidP="005B4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Garnett, ONS</w:t>
            </w:r>
          </w:p>
        </w:tc>
        <w:tc>
          <w:tcPr>
            <w:tcW w:w="632" w:type="pct"/>
          </w:tcPr>
          <w:p w14:paraId="562E1C66" w14:textId="77777777" w:rsidR="00872754" w:rsidRPr="00666E3C" w:rsidRDefault="00872754" w:rsidP="005B41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872754" w:rsidRPr="00666E3C" w14:paraId="1830CCAF" w14:textId="77777777" w:rsidTr="005B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0C4BE6E2" w14:textId="02DD795C" w:rsidR="000D3AEC" w:rsidRPr="000D3AEC" w:rsidRDefault="000D3AEC" w:rsidP="000D3AEC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</w:pPr>
            <w:r w:rsidRPr="000D3AEC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 xml:space="preserve">Leçons tirées du Kenya sur l'utilisation d'un tableau de bord 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>lors du</w:t>
            </w:r>
            <w:r w:rsidRPr="000D3AEC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 xml:space="preserve"> recensement de 2019</w:t>
            </w:r>
          </w:p>
          <w:p w14:paraId="56E52383" w14:textId="65D41F90" w:rsidR="000D3AEC" w:rsidRPr="000D3AEC" w:rsidRDefault="000D3AEC" w:rsidP="000D3AEC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</w:pP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Qu'avez-vous fait - quels indicateurs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 xml:space="preserve"> </w:t>
            </w: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; à quoi ressemblait le tableau de bord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 xml:space="preserve"> </w:t>
            </w: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; qui a eu accès et qui l'a utilisé pendant l'opération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 xml:space="preserve"> </w:t>
            </w: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; qu'est-ce que cela vous a permis de faire durant l'opération - partager des exemples spécifiques</w:t>
            </w:r>
            <w:r w:rsidR="00C7232B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 xml:space="preserve"> </w:t>
            </w: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;</w:t>
            </w:r>
          </w:p>
          <w:p w14:paraId="6EA5D83F" w14:textId="3BFA8FE9" w:rsidR="00872754" w:rsidRPr="000D3AEC" w:rsidRDefault="000D3AEC" w:rsidP="000D3AEC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</w:pP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Avec le recul - que feriez-vous différemment et que conserveriez-vous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 xml:space="preserve"> </w:t>
            </w: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? Conclu</w:t>
            </w:r>
            <w:r w:rsidR="00C7232B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sions – trois ou quatre points</w:t>
            </w: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/messages clés sur les tableaux de bord du recensement.</w:t>
            </w:r>
          </w:p>
        </w:tc>
        <w:tc>
          <w:tcPr>
            <w:tcW w:w="835" w:type="pct"/>
          </w:tcPr>
          <w:p w14:paraId="6B65D767" w14:textId="17D18F86" w:rsidR="00872754" w:rsidRPr="00666E3C" w:rsidRDefault="00CF1F15" w:rsidP="005B4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Rajab, KNBS, </w:t>
            </w:r>
            <w:r w:rsidR="00872754"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Kenya</w:t>
            </w:r>
          </w:p>
        </w:tc>
        <w:tc>
          <w:tcPr>
            <w:tcW w:w="632" w:type="pct"/>
          </w:tcPr>
          <w:p w14:paraId="3D0587A0" w14:textId="77777777" w:rsidR="00872754" w:rsidRPr="00666E3C" w:rsidRDefault="00872754" w:rsidP="005B41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872754" w:rsidRPr="00666E3C" w14:paraId="21BBF749" w14:textId="77777777" w:rsidTr="005B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5165F417" w14:textId="17DFC3D3" w:rsidR="000D3AEC" w:rsidRPr="000D3AEC" w:rsidRDefault="000D3AEC" w:rsidP="000D3AEC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</w:pPr>
            <w:r w:rsidRPr="000D3AEC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>Développements récents dans CSPro</w:t>
            </w: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 xml:space="preserve"> </w:t>
            </w:r>
            <w:r w:rsidRPr="000D3AEC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>: collecte de données sur téléphones et tablettes</w:t>
            </w:r>
          </w:p>
          <w:p w14:paraId="4F520A0B" w14:textId="6CF83E32" w:rsidR="000D3AEC" w:rsidRPr="000D3AEC" w:rsidRDefault="000D3AEC" w:rsidP="00C7232B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</w:pP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Fonctionnalité de CSPro pour l'utilisation du tableau de bord ;</w:t>
            </w:r>
          </w:p>
          <w:p w14:paraId="19583339" w14:textId="58F83077" w:rsidR="000D3AEC" w:rsidRPr="000D3AEC" w:rsidRDefault="000D3AEC" w:rsidP="000D3AEC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</w:pP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Décrire les développements récents dans CSPro liés au tableau de bord - avantages de la dernière version pour faciliter le développement du tableau de bord (SGBD relationnel, SIG) ;</w:t>
            </w:r>
          </w:p>
          <w:p w14:paraId="67B1C269" w14:textId="60259A1A" w:rsidR="000D3AEC" w:rsidRPr="000D3AEC" w:rsidRDefault="000D3AEC" w:rsidP="00C7232B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</w:pP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 xml:space="preserve">Les </w:t>
            </w:r>
            <w:r w:rsidR="00C7232B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 xml:space="preserve">limites </w:t>
            </w: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en fonction des commentaires des utilisateurs ;</w:t>
            </w:r>
          </w:p>
          <w:p w14:paraId="184D58AF" w14:textId="561176FE" w:rsidR="00872754" w:rsidRPr="000D3AEC" w:rsidRDefault="000D3AEC" w:rsidP="000D3AEC">
            <w:pPr>
              <w:pStyle w:val="ListParagraph"/>
              <w:numPr>
                <w:ilvl w:val="0"/>
                <w:numId w:val="35"/>
              </w:numP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 xml:space="preserve">Plans </w:t>
            </w:r>
            <w:r w:rsidR="00C7232B" w:rsidRPr="00C7232B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  <w:lang w:val="fr-FR"/>
              </w:rPr>
              <w:t>d’améliorations</w:t>
            </w:r>
            <w:r w:rsidRPr="000D3AEC">
              <w:rPr>
                <w:rFonts w:ascii="Times New Roman" w:eastAsia="Times New Roman" w:hAnsi="Times New Roman" w:cs="Times New Roman"/>
                <w:b w:val="0"/>
                <w:bCs w:val="0"/>
                <w:color w:val="0E101A"/>
                <w:sz w:val="24"/>
                <w:szCs w:val="24"/>
              </w:rPr>
              <w:t xml:space="preserve"> futures.</w:t>
            </w:r>
          </w:p>
        </w:tc>
        <w:tc>
          <w:tcPr>
            <w:tcW w:w="835" w:type="pct"/>
          </w:tcPr>
          <w:p w14:paraId="6A4FDF6E" w14:textId="5E321752" w:rsidR="00872754" w:rsidRPr="00666E3C" w:rsidRDefault="00CF1F15" w:rsidP="00CF1F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Nahom</w:t>
            </w:r>
            <w:r w:rsidR="00872754"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ECA</w:t>
            </w:r>
          </w:p>
        </w:tc>
        <w:tc>
          <w:tcPr>
            <w:tcW w:w="632" w:type="pct"/>
          </w:tcPr>
          <w:p w14:paraId="153B5F19" w14:textId="77777777" w:rsidR="00872754" w:rsidRPr="00666E3C" w:rsidRDefault="00872754" w:rsidP="005B41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872754" w:rsidRPr="00666E3C" w14:paraId="5818311C" w14:textId="77777777" w:rsidTr="005B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7FB770A2" w14:textId="288AABFC" w:rsidR="00872754" w:rsidRPr="000D3AEC" w:rsidRDefault="000D3AEC" w:rsidP="000D3AEC">
            <w:pP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</w:pPr>
            <w:r w:rsidRPr="000D3AEC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fr-FR"/>
              </w:rPr>
              <w:t>Comment ECA peut aider avec votre tableau de bord</w:t>
            </w:r>
          </w:p>
        </w:tc>
        <w:tc>
          <w:tcPr>
            <w:tcW w:w="835" w:type="pct"/>
          </w:tcPr>
          <w:p w14:paraId="3B68F40F" w14:textId="3865A2BD" w:rsidR="00872754" w:rsidRPr="00666E3C" w:rsidRDefault="00872754" w:rsidP="005B4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Molla</w:t>
            </w:r>
            <w:r w:rsidR="00CF1F15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, ECA</w:t>
            </w:r>
          </w:p>
        </w:tc>
        <w:tc>
          <w:tcPr>
            <w:tcW w:w="632" w:type="pct"/>
          </w:tcPr>
          <w:p w14:paraId="4467AB01" w14:textId="77777777" w:rsidR="00872754" w:rsidRPr="00666E3C" w:rsidRDefault="00872754" w:rsidP="005B41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30</w:t>
            </w:r>
          </w:p>
        </w:tc>
      </w:tr>
      <w:tr w:rsidR="00872754" w:rsidRPr="00666E3C" w14:paraId="072E394C" w14:textId="77777777" w:rsidTr="005B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0BE1BCC2" w14:textId="77777777" w:rsidR="000D3AEC" w:rsidRPr="000D3AEC" w:rsidRDefault="000D3AEC" w:rsidP="000D3AEC">
            <w:pPr>
              <w:shd w:val="clear" w:color="auto" w:fill="FFFFFF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  <w:lang w:val="fr-FR"/>
              </w:rPr>
            </w:pPr>
            <w:r w:rsidRPr="000D3AE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  <w:lang w:val="fr-FR"/>
              </w:rPr>
              <w:t>Développement du tableau de bord au Ghana pour le prochain recensement 2021</w:t>
            </w:r>
          </w:p>
          <w:p w14:paraId="6E13159F" w14:textId="336975C1" w:rsidR="000D3AEC" w:rsidRPr="000D3AEC" w:rsidRDefault="000D3AEC" w:rsidP="000D3AEC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>E</w:t>
            </w:r>
            <w:r w:rsidRPr="000D3AEC"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 xml:space="preserve">xpérience du tableau de bord 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 xml:space="preserve">lors </w:t>
            </w:r>
            <w:r w:rsidRPr="000D3AEC"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>des exercices pilotes</w:t>
            </w:r>
          </w:p>
          <w:p w14:paraId="513CC557" w14:textId="1A2F9BF9" w:rsidR="00872754" w:rsidRPr="000D3AEC" w:rsidRDefault="000D3AEC" w:rsidP="00C7232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</w:pPr>
            <w:r w:rsidRPr="000D3AEC"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 xml:space="preserve">Quelles sont les fonctionnalités clés, les indicateurs, les utilisateurs, les mesures </w:t>
            </w:r>
            <w:r w:rsidR="00C7232B"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>prévues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 xml:space="preserve"> </w:t>
            </w:r>
            <w:r w:rsidR="00C7232B" w:rsidRPr="000D3AEC"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>d'atténuation</w:t>
            </w:r>
            <w:r w:rsidR="00C7232B"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 xml:space="preserve"> des risques </w:t>
            </w:r>
            <w:r w:rsidRPr="000D3AEC"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>?</w:t>
            </w:r>
          </w:p>
        </w:tc>
        <w:tc>
          <w:tcPr>
            <w:tcW w:w="835" w:type="pct"/>
          </w:tcPr>
          <w:p w14:paraId="236B7EC9" w14:textId="418B05AE" w:rsidR="00872754" w:rsidRPr="00666E3C" w:rsidDel="00F47B6A" w:rsidRDefault="00CF1F15" w:rsidP="005B4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Kwamena, GSS, </w:t>
            </w:r>
            <w:r w:rsidR="00872754"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Ghana</w:t>
            </w:r>
          </w:p>
        </w:tc>
        <w:tc>
          <w:tcPr>
            <w:tcW w:w="632" w:type="pct"/>
          </w:tcPr>
          <w:p w14:paraId="6DEBB93D" w14:textId="77777777" w:rsidR="00872754" w:rsidRPr="00666E3C" w:rsidRDefault="00872754" w:rsidP="005B41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872754" w:rsidRPr="00666E3C" w14:paraId="62C3F783" w14:textId="77777777" w:rsidTr="005B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1358CDE3" w14:textId="77777777" w:rsidR="00872754" w:rsidRPr="00666E3C" w:rsidRDefault="00872754" w:rsidP="005B4139">
            <w:pP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Discussion </w:t>
            </w:r>
          </w:p>
          <w:p w14:paraId="50DF368F" w14:textId="4DA4318B" w:rsidR="00872754" w:rsidRPr="00C7232B" w:rsidRDefault="00C7232B" w:rsidP="00C7232B">
            <w:pPr>
              <w:pStyle w:val="ListParagraph"/>
              <w:numPr>
                <w:ilvl w:val="0"/>
                <w:numId w:val="11"/>
              </w:numP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</w:pPr>
            <w:r w:rsidRPr="00C7232B"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 xml:space="preserve">Session modérée sur 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color w:val="303030"/>
                <w:sz w:val="24"/>
                <w:szCs w:val="24"/>
                <w:lang w:val="fr-FR"/>
              </w:rPr>
              <w:t>les questions et réponses des participants</w:t>
            </w:r>
          </w:p>
        </w:tc>
        <w:tc>
          <w:tcPr>
            <w:tcW w:w="835" w:type="pct"/>
          </w:tcPr>
          <w:p w14:paraId="1E3CF587" w14:textId="77777777" w:rsidR="00872754" w:rsidRPr="00C7232B" w:rsidRDefault="00872754" w:rsidP="005B4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  <w:lang w:val="fr-FR"/>
              </w:rPr>
            </w:pPr>
          </w:p>
        </w:tc>
        <w:tc>
          <w:tcPr>
            <w:tcW w:w="632" w:type="pct"/>
          </w:tcPr>
          <w:p w14:paraId="23A3ECE6" w14:textId="77777777" w:rsidR="00872754" w:rsidRPr="00666E3C" w:rsidRDefault="00872754" w:rsidP="005B41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20</w:t>
            </w:r>
          </w:p>
        </w:tc>
      </w:tr>
      <w:tr w:rsidR="00872754" w:rsidRPr="00666E3C" w14:paraId="6B713968" w14:textId="77777777" w:rsidTr="005B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pct"/>
          </w:tcPr>
          <w:p w14:paraId="12FB5321" w14:textId="4EBD8D63" w:rsidR="00872754" w:rsidRPr="00330E28" w:rsidRDefault="00C7232B" w:rsidP="005B4139">
            <w:pP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C7232B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  <w:lang w:val="fr-FR"/>
              </w:rPr>
              <w:t>Remerciement</w:t>
            </w:r>
            <w:r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 et cloture</w:t>
            </w:r>
            <w:r w:rsidR="00872754"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</w:tcPr>
          <w:p w14:paraId="4EB0DA1A" w14:textId="7AB81016" w:rsidR="00872754" w:rsidRPr="00666E3C" w:rsidRDefault="00872754" w:rsidP="005B41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William</w:t>
            </w:r>
            <w:r w:rsidR="00CF1F15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, ECA</w:t>
            </w:r>
          </w:p>
        </w:tc>
        <w:tc>
          <w:tcPr>
            <w:tcW w:w="632" w:type="pct"/>
          </w:tcPr>
          <w:p w14:paraId="71ABEB5D" w14:textId="77777777" w:rsidR="00872754" w:rsidRPr="00666E3C" w:rsidRDefault="00872754" w:rsidP="005B41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</w:pPr>
            <w:r w:rsidRPr="00666E3C">
              <w:rPr>
                <w:rFonts w:asciiTheme="majorBidi" w:eastAsia="Times New Roman" w:hAnsiTheme="majorBidi" w:cstheme="majorBidi"/>
                <w:color w:val="303030"/>
                <w:sz w:val="24"/>
                <w:szCs w:val="24"/>
              </w:rPr>
              <w:t>5</w:t>
            </w:r>
          </w:p>
        </w:tc>
      </w:tr>
    </w:tbl>
    <w:p w14:paraId="65B032D9" w14:textId="77777777" w:rsidR="00872754" w:rsidRPr="00872754" w:rsidRDefault="00872754" w:rsidP="0087275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03030"/>
          <w:sz w:val="24"/>
          <w:szCs w:val="24"/>
          <w:lang w:val="fr-FR"/>
        </w:rPr>
      </w:pPr>
    </w:p>
    <w:sectPr w:rsidR="00872754" w:rsidRPr="00872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2F9F6" w16cex:dateUtc="2021-03-10T07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DA384" w14:textId="77777777" w:rsidR="001D50C1" w:rsidRDefault="001D50C1" w:rsidP="000C3627">
      <w:pPr>
        <w:spacing w:after="0" w:line="240" w:lineRule="auto"/>
      </w:pPr>
      <w:r>
        <w:separator/>
      </w:r>
    </w:p>
  </w:endnote>
  <w:endnote w:type="continuationSeparator" w:id="0">
    <w:p w14:paraId="4109264E" w14:textId="77777777" w:rsidR="001D50C1" w:rsidRDefault="001D50C1" w:rsidP="000C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9CE6" w14:textId="77777777" w:rsidR="001D50C1" w:rsidRDefault="001D50C1" w:rsidP="000C3627">
      <w:pPr>
        <w:spacing w:after="0" w:line="240" w:lineRule="auto"/>
      </w:pPr>
      <w:r>
        <w:separator/>
      </w:r>
    </w:p>
  </w:footnote>
  <w:footnote w:type="continuationSeparator" w:id="0">
    <w:p w14:paraId="5D1AA985" w14:textId="77777777" w:rsidR="001D50C1" w:rsidRDefault="001D50C1" w:rsidP="000C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302"/>
    <w:multiLevelType w:val="multilevel"/>
    <w:tmpl w:val="270E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25EC3"/>
    <w:multiLevelType w:val="hybridMultilevel"/>
    <w:tmpl w:val="4EBA9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6A83"/>
    <w:multiLevelType w:val="hybridMultilevel"/>
    <w:tmpl w:val="37C83FE6"/>
    <w:lvl w:ilvl="0" w:tplc="960CC9D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CA1"/>
    <w:multiLevelType w:val="hybridMultilevel"/>
    <w:tmpl w:val="7166BCE2"/>
    <w:lvl w:ilvl="0" w:tplc="960CC9D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202FB"/>
    <w:multiLevelType w:val="hybridMultilevel"/>
    <w:tmpl w:val="07A46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6453C"/>
    <w:multiLevelType w:val="multilevel"/>
    <w:tmpl w:val="B8FA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F230A"/>
    <w:multiLevelType w:val="hybridMultilevel"/>
    <w:tmpl w:val="C46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4404C"/>
    <w:multiLevelType w:val="hybridMultilevel"/>
    <w:tmpl w:val="EB60765E"/>
    <w:lvl w:ilvl="0" w:tplc="960CC9D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344D4"/>
    <w:multiLevelType w:val="multilevel"/>
    <w:tmpl w:val="8D28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F49EC"/>
    <w:multiLevelType w:val="multilevel"/>
    <w:tmpl w:val="38E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81BDF"/>
    <w:multiLevelType w:val="hybridMultilevel"/>
    <w:tmpl w:val="FC20EDF4"/>
    <w:lvl w:ilvl="0" w:tplc="33A6AEAE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F41E2"/>
    <w:multiLevelType w:val="hybridMultilevel"/>
    <w:tmpl w:val="3F66999E"/>
    <w:lvl w:ilvl="0" w:tplc="BD0CF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1D61"/>
    <w:multiLevelType w:val="hybridMultilevel"/>
    <w:tmpl w:val="A396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2946"/>
    <w:multiLevelType w:val="multilevel"/>
    <w:tmpl w:val="402C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46A52"/>
    <w:multiLevelType w:val="hybridMultilevel"/>
    <w:tmpl w:val="363A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C6DF0"/>
    <w:multiLevelType w:val="multilevel"/>
    <w:tmpl w:val="D2DA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D2F68"/>
    <w:multiLevelType w:val="hybridMultilevel"/>
    <w:tmpl w:val="CF6E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762C"/>
    <w:multiLevelType w:val="hybridMultilevel"/>
    <w:tmpl w:val="9C22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22AFE"/>
    <w:multiLevelType w:val="hybridMultilevel"/>
    <w:tmpl w:val="13D8B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3A9A"/>
    <w:multiLevelType w:val="multilevel"/>
    <w:tmpl w:val="A9D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13138"/>
    <w:multiLevelType w:val="hybridMultilevel"/>
    <w:tmpl w:val="E85A6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518C4"/>
    <w:multiLevelType w:val="hybridMultilevel"/>
    <w:tmpl w:val="A038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2624D"/>
    <w:multiLevelType w:val="hybridMultilevel"/>
    <w:tmpl w:val="03BE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B038D"/>
    <w:multiLevelType w:val="hybridMultilevel"/>
    <w:tmpl w:val="3E26A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6474F2"/>
    <w:multiLevelType w:val="hybridMultilevel"/>
    <w:tmpl w:val="8258E3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B077B"/>
    <w:multiLevelType w:val="hybridMultilevel"/>
    <w:tmpl w:val="51A0DE9C"/>
    <w:lvl w:ilvl="0" w:tplc="960CC9D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5D86"/>
    <w:multiLevelType w:val="hybridMultilevel"/>
    <w:tmpl w:val="438A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92C59"/>
    <w:multiLevelType w:val="multilevel"/>
    <w:tmpl w:val="356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892CEF"/>
    <w:multiLevelType w:val="hybridMultilevel"/>
    <w:tmpl w:val="7A105646"/>
    <w:lvl w:ilvl="0" w:tplc="EEDAD9D6">
      <w:numFmt w:val="bullet"/>
      <w:lvlText w:val="·"/>
      <w:lvlJc w:val="left"/>
      <w:pPr>
        <w:ind w:left="915" w:hanging="555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A5254"/>
    <w:multiLevelType w:val="multilevel"/>
    <w:tmpl w:val="4ED8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5229D"/>
    <w:multiLevelType w:val="hybridMultilevel"/>
    <w:tmpl w:val="F1CE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64987"/>
    <w:multiLevelType w:val="hybridMultilevel"/>
    <w:tmpl w:val="01F6A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F1431"/>
    <w:multiLevelType w:val="hybridMultilevel"/>
    <w:tmpl w:val="8E3AC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2370B"/>
    <w:multiLevelType w:val="hybridMultilevel"/>
    <w:tmpl w:val="B3E27888"/>
    <w:lvl w:ilvl="0" w:tplc="08090005">
      <w:start w:val="1"/>
      <w:numFmt w:val="bullet"/>
      <w:lvlText w:val=""/>
      <w:lvlJc w:val="left"/>
      <w:pPr>
        <w:ind w:left="915" w:hanging="555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C35BE"/>
    <w:multiLevelType w:val="multilevel"/>
    <w:tmpl w:val="FC62E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23"/>
  </w:num>
  <w:num w:numId="5">
    <w:abstractNumId w:val="30"/>
  </w:num>
  <w:num w:numId="6">
    <w:abstractNumId w:val="11"/>
  </w:num>
  <w:num w:numId="7">
    <w:abstractNumId w:val="26"/>
  </w:num>
  <w:num w:numId="8">
    <w:abstractNumId w:val="21"/>
  </w:num>
  <w:num w:numId="9">
    <w:abstractNumId w:val="17"/>
  </w:num>
  <w:num w:numId="10">
    <w:abstractNumId w:val="16"/>
  </w:num>
  <w:num w:numId="11">
    <w:abstractNumId w:val="31"/>
  </w:num>
  <w:num w:numId="12">
    <w:abstractNumId w:val="22"/>
  </w:num>
  <w:num w:numId="13">
    <w:abstractNumId w:val="12"/>
  </w:num>
  <w:num w:numId="14">
    <w:abstractNumId w:val="1"/>
  </w:num>
  <w:num w:numId="15">
    <w:abstractNumId w:val="1"/>
  </w:num>
  <w:num w:numId="16">
    <w:abstractNumId w:val="14"/>
  </w:num>
  <w:num w:numId="17">
    <w:abstractNumId w:val="4"/>
  </w:num>
  <w:num w:numId="18">
    <w:abstractNumId w:val="6"/>
  </w:num>
  <w:num w:numId="19">
    <w:abstractNumId w:val="28"/>
  </w:num>
  <w:num w:numId="20">
    <w:abstractNumId w:val="33"/>
  </w:num>
  <w:num w:numId="21">
    <w:abstractNumId w:val="29"/>
  </w:num>
  <w:num w:numId="22">
    <w:abstractNumId w:val="24"/>
  </w:num>
  <w:num w:numId="23">
    <w:abstractNumId w:val="8"/>
  </w:num>
  <w:num w:numId="24">
    <w:abstractNumId w:val="20"/>
  </w:num>
  <w:num w:numId="25">
    <w:abstractNumId w:val="19"/>
  </w:num>
  <w:num w:numId="26">
    <w:abstractNumId w:val="34"/>
  </w:num>
  <w:num w:numId="27">
    <w:abstractNumId w:val="0"/>
  </w:num>
  <w:num w:numId="28">
    <w:abstractNumId w:val="18"/>
  </w:num>
  <w:num w:numId="29">
    <w:abstractNumId w:val="32"/>
  </w:num>
  <w:num w:numId="30">
    <w:abstractNumId w:val="27"/>
  </w:num>
  <w:num w:numId="31">
    <w:abstractNumId w:val="15"/>
  </w:num>
  <w:num w:numId="32">
    <w:abstractNumId w:val="10"/>
  </w:num>
  <w:num w:numId="33">
    <w:abstractNumId w:val="2"/>
  </w:num>
  <w:num w:numId="34">
    <w:abstractNumId w:val="25"/>
  </w:num>
  <w:num w:numId="35">
    <w:abstractNumId w:val="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AB"/>
    <w:rsid w:val="00006BAB"/>
    <w:rsid w:val="00022564"/>
    <w:rsid w:val="00081AC9"/>
    <w:rsid w:val="00084D69"/>
    <w:rsid w:val="000C2303"/>
    <w:rsid w:val="000C3627"/>
    <w:rsid w:val="000D3AEC"/>
    <w:rsid w:val="001B6522"/>
    <w:rsid w:val="001D50C1"/>
    <w:rsid w:val="001D62DB"/>
    <w:rsid w:val="00217E6C"/>
    <w:rsid w:val="002367A2"/>
    <w:rsid w:val="00240C62"/>
    <w:rsid w:val="002A1BB4"/>
    <w:rsid w:val="00330E28"/>
    <w:rsid w:val="003768AB"/>
    <w:rsid w:val="003E407E"/>
    <w:rsid w:val="004210A4"/>
    <w:rsid w:val="004315B9"/>
    <w:rsid w:val="00432BCB"/>
    <w:rsid w:val="00455F39"/>
    <w:rsid w:val="004D1D6D"/>
    <w:rsid w:val="00511BB7"/>
    <w:rsid w:val="005464F6"/>
    <w:rsid w:val="00666E3C"/>
    <w:rsid w:val="006A3CDA"/>
    <w:rsid w:val="006C6BD4"/>
    <w:rsid w:val="007069F3"/>
    <w:rsid w:val="007234AC"/>
    <w:rsid w:val="007638F5"/>
    <w:rsid w:val="00776205"/>
    <w:rsid w:val="0079377A"/>
    <w:rsid w:val="007C288E"/>
    <w:rsid w:val="00823CE4"/>
    <w:rsid w:val="008468B1"/>
    <w:rsid w:val="00852A97"/>
    <w:rsid w:val="00872754"/>
    <w:rsid w:val="00872CF0"/>
    <w:rsid w:val="00894300"/>
    <w:rsid w:val="008A5283"/>
    <w:rsid w:val="008A6F78"/>
    <w:rsid w:val="008B253D"/>
    <w:rsid w:val="008B543E"/>
    <w:rsid w:val="008D20D1"/>
    <w:rsid w:val="008E4C46"/>
    <w:rsid w:val="00916DE5"/>
    <w:rsid w:val="0094296E"/>
    <w:rsid w:val="009901B2"/>
    <w:rsid w:val="009B3335"/>
    <w:rsid w:val="00A10293"/>
    <w:rsid w:val="00A436C6"/>
    <w:rsid w:val="00AB3F20"/>
    <w:rsid w:val="00AC0BF4"/>
    <w:rsid w:val="00AE5F2D"/>
    <w:rsid w:val="00AF7AB4"/>
    <w:rsid w:val="00BF4108"/>
    <w:rsid w:val="00C55732"/>
    <w:rsid w:val="00C7232B"/>
    <w:rsid w:val="00C83F4D"/>
    <w:rsid w:val="00CA4928"/>
    <w:rsid w:val="00CB6107"/>
    <w:rsid w:val="00CD52AA"/>
    <w:rsid w:val="00CF1F15"/>
    <w:rsid w:val="00CF714F"/>
    <w:rsid w:val="00CF739C"/>
    <w:rsid w:val="00D14EEF"/>
    <w:rsid w:val="00D208A8"/>
    <w:rsid w:val="00D73576"/>
    <w:rsid w:val="00DA2802"/>
    <w:rsid w:val="00E2076E"/>
    <w:rsid w:val="00E3202A"/>
    <w:rsid w:val="00E86F17"/>
    <w:rsid w:val="00F17D3D"/>
    <w:rsid w:val="00F30E7F"/>
    <w:rsid w:val="00F47A21"/>
    <w:rsid w:val="00F47B6A"/>
    <w:rsid w:val="00F87D07"/>
    <w:rsid w:val="00FE2B07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9912B"/>
  <w15:chartTrackingRefBased/>
  <w15:docId w15:val="{92BF3973-A0CC-4BFB-8DD2-871CC284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A1BB4"/>
  </w:style>
  <w:style w:type="paragraph" w:styleId="Heading1">
    <w:name w:val="heading 1"/>
    <w:basedOn w:val="Normal"/>
    <w:next w:val="Normal"/>
    <w:link w:val="Heading1Char"/>
    <w:uiPriority w:val="9"/>
    <w:qFormat/>
    <w:rsid w:val="002A1BB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BB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BB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BB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BB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BB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BB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BB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BB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1BB4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aker-role">
    <w:name w:val="speaker-role"/>
    <w:basedOn w:val="DefaultParagraphFont"/>
    <w:rsid w:val="00006BAB"/>
  </w:style>
  <w:style w:type="character" w:styleId="Hyperlink">
    <w:name w:val="Hyperlink"/>
    <w:basedOn w:val="DefaultParagraphFont"/>
    <w:uiPriority w:val="99"/>
    <w:semiHidden/>
    <w:unhideWhenUsed/>
    <w:rsid w:val="00006B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1BB4"/>
    <w:rPr>
      <w:b/>
      <w:bCs/>
      <w:color w:val="auto"/>
    </w:rPr>
  </w:style>
  <w:style w:type="character" w:customStyle="1" w:styleId="speaker-name">
    <w:name w:val="speaker-name"/>
    <w:basedOn w:val="DefaultParagraphFont"/>
    <w:rsid w:val="00006BAB"/>
  </w:style>
  <w:style w:type="character" w:customStyle="1" w:styleId="speaker-position">
    <w:name w:val="speaker-position"/>
    <w:basedOn w:val="DefaultParagraphFont"/>
    <w:rsid w:val="00006BAB"/>
  </w:style>
  <w:style w:type="paragraph" w:styleId="ListParagraph">
    <w:name w:val="List Paragraph"/>
    <w:basedOn w:val="Normal"/>
    <w:uiPriority w:val="34"/>
    <w:qFormat/>
    <w:rsid w:val="00C55732"/>
    <w:pPr>
      <w:ind w:left="720"/>
      <w:contextualSpacing/>
    </w:pPr>
  </w:style>
  <w:style w:type="paragraph" w:customStyle="1" w:styleId="Default">
    <w:name w:val="Default"/>
    <w:rsid w:val="00990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627"/>
  </w:style>
  <w:style w:type="paragraph" w:styleId="Footer">
    <w:name w:val="footer"/>
    <w:basedOn w:val="Normal"/>
    <w:link w:val="FooterChar"/>
    <w:uiPriority w:val="99"/>
    <w:unhideWhenUsed/>
    <w:rsid w:val="000C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27"/>
  </w:style>
  <w:style w:type="paragraph" w:styleId="BalloonText">
    <w:name w:val="Balloon Text"/>
    <w:basedOn w:val="Normal"/>
    <w:link w:val="BalloonTextChar"/>
    <w:uiPriority w:val="99"/>
    <w:semiHidden/>
    <w:unhideWhenUsed/>
    <w:rsid w:val="00084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5B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1BB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1BB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1BB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B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BB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BB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B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BB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BB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BB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1BB4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BB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1BB4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1BB4"/>
    <w:rPr>
      <w:i/>
      <w:iCs/>
      <w:color w:val="auto"/>
    </w:rPr>
  </w:style>
  <w:style w:type="paragraph" w:styleId="NoSpacing">
    <w:name w:val="No Spacing"/>
    <w:uiPriority w:val="1"/>
    <w:qFormat/>
    <w:rsid w:val="002A1B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1BB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1BB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BB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BB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1BB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A1BB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A1BB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A1BB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A1BB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BB4"/>
    <w:pPr>
      <w:outlineLvl w:val="9"/>
    </w:pPr>
  </w:style>
  <w:style w:type="table" w:styleId="TableGridLight">
    <w:name w:val="Grid Table Light"/>
    <w:basedOn w:val="TableNormal"/>
    <w:uiPriority w:val="40"/>
    <w:rsid w:val="00330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330E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9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8DC0697F2946967019A6C2D9957F" ma:contentTypeVersion="13" ma:contentTypeDescription="Create a new document." ma:contentTypeScope="" ma:versionID="60fef5142e3d0c7b9964c345a43eeaf0">
  <xsd:schema xmlns:xsd="http://www.w3.org/2001/XMLSchema" xmlns:xs="http://www.w3.org/2001/XMLSchema" xmlns:p="http://schemas.microsoft.com/office/2006/metadata/properties" xmlns:ns3="145f47db-c14e-4b38-9bf8-0ca0ef7f6396" xmlns:ns4="21dbf145-ec6f-4074-a11c-49f272c036cd" targetNamespace="http://schemas.microsoft.com/office/2006/metadata/properties" ma:root="true" ma:fieldsID="039fcbd388cb4100bc3bd3c86672566e" ns3:_="" ns4:_="">
    <xsd:import namespace="145f47db-c14e-4b38-9bf8-0ca0ef7f6396"/>
    <xsd:import namespace="21dbf145-ec6f-4074-a11c-49f272c03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47db-c14e-4b38-9bf8-0ca0ef7f6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bf145-ec6f-4074-a11c-49f272c03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4F67-E1FE-4F5D-935E-417D33830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53A8B-F405-4C51-AC40-26A7AF48B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49047-CDAE-40C3-BC6F-4B6AA8DF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f47db-c14e-4b38-9bf8-0ca0ef7f6396"/>
    <ds:schemaRef ds:uri="21dbf145-ec6f-4074-a11c-49f272c0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56F1B-9922-48C3-9813-96A5151E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Molla Hunegnaw Asmare</dc:creator>
  <cp:keywords/>
  <dc:description/>
  <cp:lastModifiedBy>Molla Hunegnaw Asmare</cp:lastModifiedBy>
  <cp:revision>3</cp:revision>
  <cp:lastPrinted>2021-02-18T09:25:00Z</cp:lastPrinted>
  <dcterms:created xsi:type="dcterms:W3CDTF">2021-04-08T07:01:00Z</dcterms:created>
  <dcterms:modified xsi:type="dcterms:W3CDTF">2021-04-08T07:04:00Z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0x01010058F28DC0697F2946967019A6C2D9957F</vt:lpwstr>
  </property>
</Properties>
</file>